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F497F0" w14:textId="77777777" w:rsidR="008D32B9" w:rsidRPr="005131D8" w:rsidRDefault="008D32B9" w:rsidP="008D32B9">
      <w:pPr>
        <w:rPr>
          <w:sz w:val="24"/>
          <w:szCs w:val="24"/>
        </w:rPr>
      </w:pPr>
      <w:r w:rsidRPr="005131D8">
        <w:rPr>
          <w:sz w:val="24"/>
          <w:szCs w:val="24"/>
        </w:rPr>
        <w:t>The following is an archive of articles published in the Hamilton JournalNews, which merged with The Middletown Journal in 2013 to form the Journal-News. These articles provide a history of reporting on the environmental injustices perpetuated by the Chem-Dyne Corporation in the mid-1970s. The first article in this archive, published on April 2</w:t>
      </w:r>
      <w:r w:rsidRPr="005131D8">
        <w:rPr>
          <w:sz w:val="24"/>
          <w:szCs w:val="24"/>
          <w:vertAlign w:val="superscript"/>
        </w:rPr>
        <w:t>nd</w:t>
      </w:r>
      <w:r w:rsidRPr="005131D8">
        <w:rPr>
          <w:sz w:val="24"/>
          <w:szCs w:val="24"/>
        </w:rPr>
        <w:t>, 1976, details the Chem-Dyne Corporation’s request to the City of Hamilton to acquire proper licensing for an industrial incinerator. Twenty-three days later, on April 25</w:t>
      </w:r>
      <w:r w:rsidRPr="005131D8">
        <w:rPr>
          <w:sz w:val="24"/>
          <w:szCs w:val="24"/>
          <w:vertAlign w:val="superscript"/>
        </w:rPr>
        <w:t>th</w:t>
      </w:r>
      <w:r w:rsidRPr="005131D8">
        <w:rPr>
          <w:sz w:val="24"/>
          <w:szCs w:val="24"/>
        </w:rPr>
        <w:t>, a railroad tanker at Chem-Dyne caught fire and continued burning until April 28</w:t>
      </w:r>
      <w:r w:rsidRPr="005131D8">
        <w:rPr>
          <w:sz w:val="24"/>
          <w:szCs w:val="24"/>
          <w:vertAlign w:val="superscript"/>
        </w:rPr>
        <w:t>th</w:t>
      </w:r>
      <w:r w:rsidRPr="005131D8">
        <w:rPr>
          <w:sz w:val="24"/>
          <w:szCs w:val="24"/>
        </w:rPr>
        <w:t>. This brought awareness to the malpractice on the part of Chem-Dyne and lead to an investigation of the company by the Ohio Environmental Protection Agency. In June, the story moved to the courts when Chem-Dyne sued the City of Hamilton for harming their business. In September 1976, a Chem-Dyne tanker begins leaking toxic chemical in Kentucky. By the end of the month, it is revealed that Chem-Dyne dumped massive amounts of toxic chemicals in the Great Miami River, leading to three separate fish kills.</w:t>
      </w:r>
    </w:p>
    <w:p w14:paraId="7A759B77" w14:textId="77777777" w:rsidR="008D32B9" w:rsidRPr="005131D8" w:rsidRDefault="008D32B9" w:rsidP="008D32B9">
      <w:pPr>
        <w:rPr>
          <w:sz w:val="24"/>
          <w:szCs w:val="24"/>
        </w:rPr>
      </w:pPr>
      <w:r w:rsidRPr="005131D8">
        <w:rPr>
          <w:sz w:val="24"/>
          <w:szCs w:val="24"/>
        </w:rPr>
        <w:t>After 1976, the reporting on Chem-Dyne shifts to a focus on court proceedings without inflammatory events like fires and fish kills. By the 2000s, the accounts of Chem-Dyne exist only in the “Community Voice” section, where two residents called in to wonder about health problems and early deaths in Hamilton. In 2010, a notice was placed in the Hamilton JournalNews detailing the various chemicals and other pollutants found at the site. The notice uses primarily technical terms and does not detail the potential health effects caused by the pollutants. In 2022, the City of Hamilton purchased the Chem-Dyne superfund site for the purpose of preventing irresponsible usage of the site. The following year, Hamilton unveiled plans for a North Hamilton Crossing, which caused the economic displacement of residents who had lived in the area near the Chem-Dyne site for decades.</w:t>
      </w:r>
    </w:p>
    <w:p w14:paraId="389D240A" w14:textId="0CDA16CD" w:rsidR="000214B1" w:rsidRDefault="008D32B9" w:rsidP="008D32B9">
      <w:r w:rsidRPr="005131D8">
        <w:rPr>
          <w:sz w:val="24"/>
          <w:szCs w:val="24"/>
        </w:rPr>
        <w:t>As a whole, this archive indicates a fundamental problem within media depiction of environmental crises. When there are active, inflammatory events like fires, leaking tankers, and court cases, actions that constitute environmental injustice are classified as news. However, once the story becomes passive— when the community is left to deal with the slow effects of pollution— there is no story that can make it to the front page of the news. The crisis is left in the minds of the people, leading them to call into the “Community Voice” section to express their fears about what is happening in their city. When there is an update from the EPA, it lands in a small insert on page 4 using language inaccessible to the average reader. Once the site is made stable, the city purchases it and gentrifies the area, displacing the residents who for decades lived nearest to the site and likely suffered the greatest effects. This forces us to consider how we deal with “news” when the danger moves slowly and subtly. There must be a change in reporting on these issues so as to not betray the welfare of the people.</w:t>
      </w:r>
    </w:p>
    <w:sectPr w:rsidR="000214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D32B9"/>
    <w:rsid w:val="000214B1"/>
    <w:rsid w:val="002D1083"/>
    <w:rsid w:val="008D32B9"/>
    <w:rsid w:val="009633FB"/>
    <w:rsid w:val="00A4581B"/>
    <w:rsid w:val="00B26932"/>
    <w:rsid w:val="00D35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F15F8"/>
  <w15:chartTrackingRefBased/>
  <w15:docId w15:val="{BA7FF346-D0A2-4218-A529-99F3A663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2B9"/>
    <w:rPr>
      <w:rFonts w:eastAsiaTheme="minorEastAsia"/>
    </w:rPr>
  </w:style>
  <w:style w:type="paragraph" w:styleId="Heading1">
    <w:name w:val="heading 1"/>
    <w:basedOn w:val="Normal"/>
    <w:next w:val="Normal"/>
    <w:link w:val="Heading1Char"/>
    <w:uiPriority w:val="9"/>
    <w:qFormat/>
    <w:rsid w:val="008D32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32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32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32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2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2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2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2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2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2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32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32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32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2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2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2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2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2B9"/>
    <w:rPr>
      <w:rFonts w:eastAsiaTheme="majorEastAsia" w:cstheme="majorBidi"/>
      <w:color w:val="272727" w:themeColor="text1" w:themeTint="D8"/>
    </w:rPr>
  </w:style>
  <w:style w:type="paragraph" w:styleId="Title">
    <w:name w:val="Title"/>
    <w:basedOn w:val="Normal"/>
    <w:next w:val="Normal"/>
    <w:link w:val="TitleChar"/>
    <w:uiPriority w:val="10"/>
    <w:qFormat/>
    <w:rsid w:val="008D32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2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2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32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2B9"/>
    <w:pPr>
      <w:spacing w:before="160"/>
      <w:jc w:val="center"/>
    </w:pPr>
    <w:rPr>
      <w:i/>
      <w:iCs/>
      <w:color w:val="404040" w:themeColor="text1" w:themeTint="BF"/>
    </w:rPr>
  </w:style>
  <w:style w:type="character" w:customStyle="1" w:styleId="QuoteChar">
    <w:name w:val="Quote Char"/>
    <w:basedOn w:val="DefaultParagraphFont"/>
    <w:link w:val="Quote"/>
    <w:uiPriority w:val="29"/>
    <w:rsid w:val="008D32B9"/>
    <w:rPr>
      <w:i/>
      <w:iCs/>
      <w:color w:val="404040" w:themeColor="text1" w:themeTint="BF"/>
    </w:rPr>
  </w:style>
  <w:style w:type="paragraph" w:styleId="ListParagraph">
    <w:name w:val="List Paragraph"/>
    <w:basedOn w:val="Normal"/>
    <w:uiPriority w:val="34"/>
    <w:qFormat/>
    <w:rsid w:val="008D32B9"/>
    <w:pPr>
      <w:ind w:left="720"/>
      <w:contextualSpacing/>
    </w:pPr>
  </w:style>
  <w:style w:type="character" w:styleId="IntenseEmphasis">
    <w:name w:val="Intense Emphasis"/>
    <w:basedOn w:val="DefaultParagraphFont"/>
    <w:uiPriority w:val="21"/>
    <w:qFormat/>
    <w:rsid w:val="008D32B9"/>
    <w:rPr>
      <w:i/>
      <w:iCs/>
      <w:color w:val="0F4761" w:themeColor="accent1" w:themeShade="BF"/>
    </w:rPr>
  </w:style>
  <w:style w:type="paragraph" w:styleId="IntenseQuote">
    <w:name w:val="Intense Quote"/>
    <w:basedOn w:val="Normal"/>
    <w:next w:val="Normal"/>
    <w:link w:val="IntenseQuoteChar"/>
    <w:uiPriority w:val="30"/>
    <w:qFormat/>
    <w:rsid w:val="008D32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2B9"/>
    <w:rPr>
      <w:i/>
      <w:iCs/>
      <w:color w:val="0F4761" w:themeColor="accent1" w:themeShade="BF"/>
    </w:rPr>
  </w:style>
  <w:style w:type="character" w:styleId="IntenseReference">
    <w:name w:val="Intense Reference"/>
    <w:basedOn w:val="DefaultParagraphFont"/>
    <w:uiPriority w:val="32"/>
    <w:qFormat/>
    <w:rsid w:val="008D32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462</Words>
  <Characters>2640</Characters>
  <Application>Microsoft Office Word</Application>
  <DocSecurity>0</DocSecurity>
  <Lines>22</Lines>
  <Paragraphs>6</Paragraphs>
  <ScaleCrop>false</ScaleCrop>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Rosu</dc:creator>
  <cp:keywords/>
  <dc:description/>
  <cp:lastModifiedBy>Ryan Rosu</cp:lastModifiedBy>
  <cp:revision>1</cp:revision>
  <dcterms:created xsi:type="dcterms:W3CDTF">2024-05-06T05:41:00Z</dcterms:created>
  <dcterms:modified xsi:type="dcterms:W3CDTF">2024-05-06T05:42:00Z</dcterms:modified>
</cp:coreProperties>
</file>